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0" w:rsidRPr="00043CAC" w:rsidRDefault="00043CAC" w:rsidP="000A5210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043CAC">
        <w:rPr>
          <w:rFonts w:cs="B Titr" w:hint="cs"/>
          <w:sz w:val="28"/>
          <w:szCs w:val="28"/>
          <w:rtl/>
          <w:lang w:bidi="fa-IR"/>
        </w:rPr>
        <w:t>راهبردهای بخش آب</w:t>
      </w:r>
    </w:p>
    <w:p w:rsidR="009979F0" w:rsidRPr="000A5210" w:rsidRDefault="00BB3B29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1- ارتقاء استقرار و بازنگری نظام سنجش بهره وری آب در تعامل با بخش های مرتبط و ذینفع.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2- اعمال مدیریت تقاضا و عملیاتی سازی الگوی بهینه مصرف در بخش های مختلف مصارف و اعمال سیاست های تشویقی و حمایتی.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3- اعمال مدیریت بهم پیوسته آب در سطح ملی و حوضه آبریز با رعایت اصول توسعه پایدار و هماهنگی مقابل بین بخشهای مختلف اجتماعی، اقتصادی، زیربنایی و خدماتی.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4- انتقال مدیریت و مالکیت تاسیسات آبی و برفابی به بخشهای خصوصی و تعاونی در چارچوب قانون سیاستهای اصل 44.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5- تدوین، تصویب و اجرای قانون جامع آب کشور.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6- ارتقاء مشارکت ذینفعان در فرایند برنامه ریزی، اجرا، بهره برداری و حفاظت از منابع و تاسیسات آبی با تاکید بر ایجاد و توسعه نهادها و تشکل های مردمی.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7- ارتقاء و استقرار ساختار سازمانی بخش آب با رویکرد مدیریت به هم پیوسته در حوضه های آبریز.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8- ایجاد و توسعه نظام های فنی، حقوقی و مبادله آب در چارچوب کنوانسیون های ذیربط بین الملیی با لحاظ نمودن ظرفیت های منابع آبی و اب مجازی در راستای توسعه امنیت آبی کشور.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9- ارتقا، استقرار و نهادینه کردن نظام بهره برداری، حفاظت و نگهداری از منابع و تاسیسات آب کشور.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10- بازچرخانی و استفاده مجدد از آب با تاکید بر جایگزینی پساب برای مصارف کشاورزی و فضای سبز و تخصیص منابع با کیفیت برای شرب و بهره برداری از منابع آب نامتعارف به ویژه منابع آب شور دریا و دریاچه ها.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11- به کارگیری روش های نوین استحصال آب.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12- ارتقاء آگاهی عمومی جهت حفاظت و بهره برداری بهینه از منابع آب.</w:t>
      </w:r>
    </w:p>
    <w:p w:rsidR="00BB3B29" w:rsidRPr="000A5210" w:rsidRDefault="00BB3B29" w:rsidP="00BB3B29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 xml:space="preserve">13- ساماندهی و توسعه </w:t>
      </w:r>
      <w:r w:rsidR="001D23ED" w:rsidRPr="000A5210">
        <w:rPr>
          <w:rFonts w:cs="B Lotus" w:hint="cs"/>
          <w:sz w:val="28"/>
          <w:szCs w:val="28"/>
          <w:rtl/>
          <w:lang w:bidi="fa-IR"/>
        </w:rPr>
        <w:t>بازارهای محلی آب.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lastRenderedPageBreak/>
        <w:t>14- منظور نمودن ظرفیت های آبی و ارزش کامل اقتصادی، ذاتی، سیاسی، امنیتی، اجتماعی و زیست محیطی آب در طرحهای کالبدی و آمایش سرزمین.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15- استقرار نظام قیمت گذاری آب بر اساس هزینه تمام شده با رویکرد ارتقاء بهره وری و کاهش هزینه های سرمایه گذاری و بهره برداری.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16- اولویت در توسعه و بهره برداری بهینه از منابع آبی حوضه های آبریز مرزی و مشترک و استقرار ساختارهای حقوقی مناسب با آن.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17- توسعه سامانه فراگیر پایش و ارزیابی منابع و مصارف و کنترل فرآیند بهره برداری و حفاظت از منابع آب از جنبه های کمی و کیفی.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18- تنوع بخشی به منابع مالی و تقویت توان مالی با تاکید بر جذب سرمایه های داخلی و خارجی و مشارکت بهره برداران در مطالعه، اجرا و بهره برداری طرحهای آبی.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19- ظرفیت سازی، آموزش، توسعه و توانمندسازی مدیریت وو منابع انسانی در بخش آّب.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20- استقرار مدیریت دانش محور و به کارگیری علوم و فن آوری و تحقیقات روز در صنعت آب.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21- استقرار و ارتقا مدیریت دانش در فرآیند مدیریت سازه ای و غیر سازه ای منابع آب.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22- ارتقاء نظام آموزش عمومی و تخصصی آب در کشور و گسترش پژوهش های کاربردی.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23- استقار نظام برنامه ریزی، توسعه و بهره برداری از حوضه های آبریز کشور سازگار با اقلیم و شرایط حاصل از تغییر اقلیم.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24- ارتقاء و استقرار نظام پایش و ارزیابی عملکرد بر اساس برنامه استراتژیک بخش آب.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25- استقار نظام اولویت بندی طرحهای آبی بر اساس الزامات مدیریت به هم پیوسته منابع آب و تاکید بر اتمام همزمان و تکمیل چرخه طرح های چند منظوره.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26- توسعه مدیریت خطرپذیری (ریسک) و بحران جهت جلوگیری از نقصان در کمیت و کیفیت منابع آب با تکید بر مدیریت خشکسالی، سیل و تغییرات اقلیمی.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lastRenderedPageBreak/>
        <w:t>27- توسعه و بهره برداری بهینه از ظرفیت های آبی کشور در راستای استفاده از انرژی برق آبیهماهنگ با تامین نیاز سایر بخش های مصرف.</w:t>
      </w:r>
    </w:p>
    <w:p w:rsidR="001D23ED" w:rsidRPr="000A5210" w:rsidRDefault="001D23ED" w:rsidP="001D23ED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 xml:space="preserve">28- توسعه صادرات کالاها و </w:t>
      </w:r>
      <w:r w:rsidR="000A5210" w:rsidRPr="000A5210">
        <w:rPr>
          <w:rFonts w:cs="B Lotus" w:hint="cs"/>
          <w:sz w:val="28"/>
          <w:szCs w:val="28"/>
          <w:rtl/>
          <w:lang w:bidi="fa-IR"/>
        </w:rPr>
        <w:t>خدمات فنی و مهندسی بخش آب به کشورهای منطقه و جهان.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29- توسعه و تدوین برنامه های بهره برداری تلفیقی از منابع آب سطحی، زیرزمینی و نامتعارف.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30- تامین بخشی از آب شیرین مورد نیاز از طریق بازیافت حرارت در نیروگاههای حرارتی.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31- ارتقاء بهره وری آب در بخش کشاورزی از طریق روش هایی نظیر کم آبیاری، اصلاح الگو و ترکیب کشت،  کاهش تبخیر آب، کشت گلخانه ای و به ویژه الزامی نمودن استفاده از روشهای نوین آبیاری.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32- پایش و مدیریت اثرات تغییرات اقلیمی بر منابع آب کشور.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33- پایداری و تعادل بخشی در عرضه و تقاضای آب با هدف کاهش بیلان منفی سفره های آب زیرزمینی و افزایش شاخص کیفی آب.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34- اصلاح و بهبود ساختار تخصیص منابع آب کشور و ایجاد حسابداری ملی آب با هدف مدیریت تقاضا و ارتقا شاخص کارائی آب.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35- حفظ، احیا و بهره برداری پایدار از سازه های تاریخی آبی.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36- تلاش ویژه در جهت دستیابی به دانش و مدیریت تحولات آب و هوایی نظیر یونیزاسیون جو، روش نوین باروری ابرها و ... از طریق اجرای طرحهای تحقیقاتی و پژوهشی خاص.</w:t>
      </w:r>
    </w:p>
    <w:p w:rsidR="000A5210" w:rsidRP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37- هماهنگی در امر مدیریت موثر حفاظت خاک، گیاه و تغذیه منابع آب با انجام اقدامات برنامه ریزی شده آبخیزداری با همکاری با سازمان های ذیربط.</w:t>
      </w:r>
    </w:p>
    <w:p w:rsidR="000A5210" w:rsidRDefault="000A5210" w:rsidP="000A5210">
      <w:pPr>
        <w:bidi/>
        <w:rPr>
          <w:rFonts w:cs="B Lotus" w:hint="cs"/>
          <w:sz w:val="28"/>
          <w:szCs w:val="28"/>
          <w:rtl/>
          <w:lang w:bidi="fa-IR"/>
        </w:rPr>
      </w:pPr>
      <w:r w:rsidRPr="000A5210">
        <w:rPr>
          <w:rFonts w:cs="B Lotus" w:hint="cs"/>
          <w:sz w:val="28"/>
          <w:szCs w:val="28"/>
          <w:rtl/>
          <w:lang w:bidi="fa-IR"/>
        </w:rPr>
        <w:t>38- ارتقاء نظام مشتری مداری و حمایت مناسب از حقوق مشترکین با بهره گیری از فناوری های جدید و اصلاح فرایندهای موجود.</w:t>
      </w:r>
    </w:p>
    <w:p w:rsidR="00816C2D" w:rsidRDefault="00816C2D" w:rsidP="00816C2D">
      <w:pPr>
        <w:bidi/>
        <w:rPr>
          <w:rFonts w:cs="B Lotus" w:hint="cs"/>
          <w:sz w:val="28"/>
          <w:szCs w:val="28"/>
          <w:rtl/>
          <w:lang w:bidi="fa-IR"/>
        </w:rPr>
      </w:pPr>
    </w:p>
    <w:p w:rsidR="00816C2D" w:rsidRPr="000A5210" w:rsidRDefault="00816C2D" w:rsidP="00816C2D">
      <w:pPr>
        <w:bidi/>
        <w:rPr>
          <w:rFonts w:cs="B Lotus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816C2D" w:rsidRPr="000A5210" w:rsidSect="00BB3B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29"/>
    <w:rsid w:val="00041A4B"/>
    <w:rsid w:val="00043CAC"/>
    <w:rsid w:val="000A5210"/>
    <w:rsid w:val="001D23ED"/>
    <w:rsid w:val="002A4671"/>
    <w:rsid w:val="002E65AB"/>
    <w:rsid w:val="00326142"/>
    <w:rsid w:val="00365B73"/>
    <w:rsid w:val="003C0663"/>
    <w:rsid w:val="00510514"/>
    <w:rsid w:val="005B1389"/>
    <w:rsid w:val="00636720"/>
    <w:rsid w:val="007A6E23"/>
    <w:rsid w:val="00816C2D"/>
    <w:rsid w:val="009126B4"/>
    <w:rsid w:val="009979F0"/>
    <w:rsid w:val="00A96A15"/>
    <w:rsid w:val="00AC7A67"/>
    <w:rsid w:val="00BB3B29"/>
    <w:rsid w:val="00C4026E"/>
    <w:rsid w:val="00D24DA5"/>
    <w:rsid w:val="00D73111"/>
    <w:rsid w:val="00F51941"/>
    <w:rsid w:val="00FA6840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Arasto Alizadeh</dc:creator>
  <cp:lastModifiedBy>Arasto Alizadeh</cp:lastModifiedBy>
  <cp:revision>3</cp:revision>
  <dcterms:created xsi:type="dcterms:W3CDTF">2011-01-01T06:28:00Z</dcterms:created>
  <dcterms:modified xsi:type="dcterms:W3CDTF">2011-01-01T06:29:00Z</dcterms:modified>
</cp:coreProperties>
</file>